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隶书简体" w:eastAsia="方正隶书简体"/>
          <w:sz w:val="52"/>
        </w:rPr>
      </w:pPr>
      <w:bookmarkStart w:id="0" w:name="_Toc1565296"/>
    </w:p>
    <w:p>
      <w:pPr>
        <w:jc w:val="center"/>
        <w:rPr>
          <w:rFonts w:ascii="方正隶书简体" w:eastAsia="方正隶书简体"/>
          <w:sz w:val="52"/>
        </w:rPr>
      </w:pPr>
      <w:r>
        <w:rPr>
          <w:rFonts w:hint="eastAsia" w:ascii="方正隶书简体" w:eastAsia="方正隶书简体"/>
          <w:sz w:val="52"/>
        </w:rPr>
        <w:t>20   /20   学年第  学期</w:t>
      </w:r>
    </w:p>
    <w:p>
      <w:pPr>
        <w:spacing w:before="468" w:beforeLines="150"/>
        <w:jc w:val="center"/>
        <w:rPr>
          <w:rFonts w:eastAsia="方正大标宋简体"/>
          <w:spacing w:val="160"/>
          <w:sz w:val="72"/>
        </w:rPr>
      </w:pPr>
      <w:r>
        <w:rPr>
          <w:rFonts w:hint="eastAsia" w:eastAsia="方正大标宋简体"/>
          <w:spacing w:val="160"/>
          <w:sz w:val="72"/>
        </w:rPr>
        <w:t>督导听课记录本</w:t>
      </w:r>
    </w:p>
    <w:p>
      <w:pPr>
        <w:rPr>
          <w:rFonts w:eastAsia="方正大标宋简体"/>
          <w:sz w:val="44"/>
        </w:rPr>
      </w:pPr>
    </w:p>
    <w:p>
      <w:pPr>
        <w:rPr>
          <w:rFonts w:eastAsia="方正大标宋简体"/>
          <w:sz w:val="44"/>
        </w:rPr>
      </w:pPr>
      <w:bookmarkStart w:id="1" w:name="_GoBack"/>
      <w:bookmarkEnd w:id="1"/>
    </w:p>
    <w:p>
      <w:pPr>
        <w:rPr>
          <w:rFonts w:eastAsia="方正大标宋简体"/>
          <w:sz w:val="44"/>
        </w:rPr>
      </w:pPr>
    </w:p>
    <w:p>
      <w:pPr>
        <w:rPr>
          <w:rFonts w:eastAsia="方正大标宋简体"/>
          <w:sz w:val="44"/>
        </w:rPr>
      </w:pPr>
    </w:p>
    <w:p>
      <w:pPr>
        <w:ind w:firstLine="2420" w:firstLineChars="550"/>
        <w:rPr>
          <w:rFonts w:eastAsia="方正大标宋简体"/>
          <w:sz w:val="44"/>
        </w:rPr>
      </w:pPr>
      <w:r>
        <w:rPr>
          <w:rFonts w:hint="eastAsia" w:eastAsia="方正大标宋简体"/>
          <w:sz w:val="44"/>
        </w:rPr>
        <w:t>姓  名</w:t>
      </w:r>
      <w:r>
        <w:rPr>
          <w:rFonts w:hint="eastAsia" w:eastAsia="方正大标宋简体"/>
          <w:sz w:val="44"/>
          <w:u w:val="single"/>
        </w:rPr>
        <w:t xml:space="preserve">                  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台州科技职业学院</w:t>
      </w:r>
    </w:p>
    <w:p/>
    <w:p/>
    <w:p/>
    <w:p/>
    <w:p/>
    <w:p/>
    <w:p>
      <w:pPr>
        <w:sectPr>
          <w:pgSz w:w="11906" w:h="16838"/>
          <w:pgMar w:top="1701" w:right="1287" w:bottom="1134" w:left="124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评价指标</w:t>
      </w:r>
    </w:p>
    <w:p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督导评价指标（理论课）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lang w:val="en-US" w:eastAsia="zh-CN"/>
              </w:rPr>
              <w:t>（课程思政）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有效将课程思政、职业素养、岗位要求、创新教育等元素融入课堂，引导学生树立正确三观。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2.（教学理念）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贯彻立德树人根本任务，教学理念先进，体现以学生为中心，成果为导向（OBE理念），突出高职人才培养目标特点。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3.（教学态度）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精神饱满，举止得体，教风严谨，准备充分；语言规范，条理清晰；亲和力强；课堂严格管理，课前、课后有指导。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4.（教学内容）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贯彻课程标准，目标明确，内容充实；重难点突出，理论联系实际，能反映学科新思想、新概念、新成果。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5.（教学过程)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课堂教学过程安排合理，突出以学生为主体；课件精良，板书工整，教学方法、手段多样；合理运用现代信息技术，有效激发学生学习动力。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6.（教学效果）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课堂秩序良好，出勤率高，关注度高；学生精神集中，师生互动好，参与度高；教学目标达成度高。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督导评价指标（实验、实训、理实一体课）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lang w:val="en-US" w:eastAsia="zh-CN"/>
              </w:rPr>
              <w:t>（课程思政）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有效将课程思政、职业素养、岗位要求、创新教育等元素融入课堂，引导学生树立正确三观，贯穿职业素质、职业行为习惯养成教育，培养学生科学严谨的工作作风。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2.（教学理念）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贯彻立德树人根本任务，教学理念先进，体现以学生为中心，成果为导向（OBE理念），突出高职人才培养目标特点。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3.（教学态度）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精神饱满，举止得体，教风严谨，准备充分；语言规范，条理清晰；亲和力强；课堂严格管理，课前、课后有指导。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4.（教学内容）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贯彻课程标准，目标明确，内容科学准确，讲解充分。实验实训项目示范操作规范，注重安全意识，重难点突出，实操和理论结合，能反映专业新技术，先进实用。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5.（教学过程)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教学思路清晰，课堂安排合理，教学方法多样；合理运用现代信息技术，熟练并准确地示范操作，有效激发学生学习的动力。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6.（教学效果）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课堂秩序良好，出勤率高，关注度高；学生精神集中，完成实验实训任务，动手操作积极性高；达到启发思考、锻炼实践能力的效果。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  <w:sectPr>
          <w:pgSz w:w="11906" w:h="16838"/>
          <w:pgMar w:top="1701" w:right="1287" w:bottom="1134" w:left="124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督导评价指标（体育课）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lang w:val="en-US" w:eastAsia="zh-CN"/>
              </w:rPr>
              <w:t>（课程思政）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有效将课程思政、体育精神、职业素养、安全思想等元素融入课堂，引导学生树立正确三观。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2.（教学理念）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贯彻立德树人根本任务，教学理念先进，以学生为中心，因材施教，妥善安排学生运动量和运动强度。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3.（教学态度）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精神饱满，举止得体，教风严谨，准备充分；语言规范，条理清晰；亲和力强；教学全过程组织严密、安全有序。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4.（教学内容）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贯彻课程标准，目标明确，内容充实；动作讲解透彻、示范标准到位；注重学生体能、健康培养。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5.（教学过程)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课堂教学过程安排合理，突出以学生为主体；教学方法、手段多样；认真指导学生训练，合理运用现代信息技术，积极答疑和纠正动作，有效激发学生学习动力。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6.（教学效果）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课堂秩序良好，出勤率高，关注度高；学生精神集中，师生互动好，学生积极参与体育活动，健身意识得到增强。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7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督导评价指标（思政课）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1.（教学态度）</w:t>
            </w:r>
          </w:p>
        </w:tc>
        <w:tc>
          <w:tcPr>
            <w:tcW w:w="73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仪表整洁、举止得体、精神饱满（3%）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73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遵守教学纪律，严格课堂管理（2%）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73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备课充分，精心设计教学（有课件、教案等教学素材），教学投入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  <w:lang w:val="en-US" w:eastAsia="zh-CN"/>
              </w:rPr>
              <w:t>（教学内容）</w:t>
            </w:r>
          </w:p>
        </w:tc>
        <w:tc>
          <w:tcPr>
            <w:tcW w:w="73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坚持马克思主义立场观点方法，具有较为扎实的马克思主义理论功底，教学目标明确（10%）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73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有效使用统编教材配套课件、参考讲义、辅导用书，教学内容科学完整，基本理论阐释清楚，基本事实讲述准确，重点、难点比较突出（10%）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73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理论联系实际，熟悉党史、新中国史、改革开放史、社会主义发展史、中华民族发展史，注重史论结合，教学素材多样，案例鲜活生动，及时将新时代中国特色社会主义的生动实践转化为课堂教学资源（10%）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73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贴近学生实际，善于发掘身边人身边事蕴含的育人元素，有效回应学生关心问题和思想困惑（5%）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lang w:val="en-US" w:eastAsia="zh-CN"/>
              </w:rPr>
              <w:t>（教学方法）</w:t>
            </w:r>
          </w:p>
        </w:tc>
        <w:tc>
          <w:tcPr>
            <w:tcW w:w="73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熟悉教学法基本原理，注重教学逻辑与学术逻辑的辩证统一，教学设计符合学生认知规律、关注学生差异性（9%）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73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熟练运用启发式、案例式等教学法，注重课堂互动，不照本宣科，善于调动学生积极性，启发学生思考（8%）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73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综合运用现代信息技术手段，增强课堂教学的生动性、吸引力，帮助学生理解领会教学内容（8%）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4.</w:t>
            </w:r>
            <w:r>
              <w:rPr>
                <w:rFonts w:hint="eastAsia"/>
                <w:b/>
                <w:bCs/>
                <w:lang w:val="en-US" w:eastAsia="zh-CN"/>
              </w:rPr>
              <w:t>（教学效果）</w:t>
            </w:r>
          </w:p>
        </w:tc>
        <w:tc>
          <w:tcPr>
            <w:tcW w:w="73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注重思想性和理论性，具有亲和力和感染力，能够把道理讲深、讲透、讲活，学生学习积极性高，愿意与教师交流反馈（12%）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73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注重价值引领，增进对党的创新理论的政治认同、思想认同、理论认同、情感认同，坚定“四个自信”（12%）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7304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完成教学计划，课堂秩序良好（6%）</w:t>
            </w:r>
          </w:p>
        </w:tc>
      </w:tr>
    </w:tbl>
    <w:p>
      <w:pPr>
        <w:sectPr>
          <w:pgSz w:w="11906" w:h="16838"/>
          <w:pgMar w:top="1701" w:right="1287" w:bottom="1134" w:left="1247" w:header="851" w:footer="992" w:gutter="0"/>
          <w:cols w:space="425" w:num="1"/>
          <w:docGrid w:type="lines" w:linePitch="312" w:charSpace="0"/>
        </w:sectPr>
      </w:pPr>
    </w:p>
    <w:p/>
    <w:p>
      <w:pPr>
        <w:spacing w:line="440" w:lineRule="atLeast"/>
        <w:jc w:val="center"/>
        <w:rPr>
          <w:rFonts w:hint="eastAsia"/>
          <w:b/>
          <w:bCs/>
          <w:sz w:val="32"/>
        </w:rPr>
      </w:pPr>
      <w:r>
        <w:rPr>
          <w:rFonts w:hint="eastAsia" w:ascii="宋体" w:hAnsi="宋体"/>
          <w:b/>
          <w:sz w:val="32"/>
          <w:szCs w:val="28"/>
        </w:rPr>
        <w:t>台州科技职业学院督导听课记录表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98"/>
        <w:gridCol w:w="192"/>
        <w:gridCol w:w="1592"/>
        <w:gridCol w:w="298"/>
        <w:gridCol w:w="1091"/>
        <w:gridCol w:w="991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任课教师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上课时间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20   年    月    日第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班   级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    程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   学   地   点</w:t>
            </w:r>
          </w:p>
        </w:tc>
        <w:tc>
          <w:tcPr>
            <w:tcW w:w="60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教学章节或教学项目</w:t>
            </w:r>
          </w:p>
        </w:tc>
        <w:tc>
          <w:tcPr>
            <w:tcW w:w="60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应到学生数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实到学生数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课程类型</w:t>
            </w:r>
          </w:p>
        </w:tc>
        <w:tc>
          <w:tcPr>
            <w:tcW w:w="624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 xml:space="preserve">理论课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实验、实训、理实一体课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 xml:space="preserve">体育课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思政课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8" w:hRule="atLeast"/>
          <w:jc w:val="center"/>
        </w:trPr>
        <w:tc>
          <w:tcPr>
            <w:tcW w:w="832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教学过程记录：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3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873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遵守政治纪律情况：是否有在课堂上散布不当言论。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844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请参照首页不同课程类型评价指标，给出综合评分（百分制）: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440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课堂诊断及指导建议。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44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请及时将听课记录上传至教学质量管理平台。</w:t>
            </w:r>
          </w:p>
        </w:tc>
      </w:tr>
    </w:tbl>
    <w:p>
      <w:pPr>
        <w:ind w:firstLine="240" w:firstLineChars="100"/>
        <w:rPr>
          <w:rFonts w:ascii="宋体" w:hAnsi="宋体"/>
          <w:sz w:val="24"/>
        </w:rPr>
      </w:pPr>
    </w:p>
    <w:sectPr>
      <w:pgSz w:w="11906" w:h="16838"/>
      <w:pgMar w:top="1701" w:right="128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隶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MzkyNGQ3ZTgwNTVkYjIyOWE3NDIzMWU4NjNkNzUifQ=="/>
    <w:docVar w:name="KSO_WPS_MARK_KEY" w:val="2157a1ed-7037-47dc-97c2-e306cfcb1be6"/>
  </w:docVars>
  <w:rsids>
    <w:rsidRoot w:val="00613D4F"/>
    <w:rsid w:val="000140E1"/>
    <w:rsid w:val="00085BD4"/>
    <w:rsid w:val="000A5AFC"/>
    <w:rsid w:val="00103929"/>
    <w:rsid w:val="0011261C"/>
    <w:rsid w:val="0017206B"/>
    <w:rsid w:val="00241173"/>
    <w:rsid w:val="00255227"/>
    <w:rsid w:val="0031439A"/>
    <w:rsid w:val="00354884"/>
    <w:rsid w:val="003D023A"/>
    <w:rsid w:val="00462171"/>
    <w:rsid w:val="004634FF"/>
    <w:rsid w:val="004863E3"/>
    <w:rsid w:val="00495AEE"/>
    <w:rsid w:val="005552D5"/>
    <w:rsid w:val="005A2B79"/>
    <w:rsid w:val="005E7017"/>
    <w:rsid w:val="005F17FF"/>
    <w:rsid w:val="00602033"/>
    <w:rsid w:val="00613D4F"/>
    <w:rsid w:val="006722C4"/>
    <w:rsid w:val="006E7811"/>
    <w:rsid w:val="007515F0"/>
    <w:rsid w:val="00753C3B"/>
    <w:rsid w:val="007875C4"/>
    <w:rsid w:val="0083344F"/>
    <w:rsid w:val="0087122A"/>
    <w:rsid w:val="008926B6"/>
    <w:rsid w:val="008F295A"/>
    <w:rsid w:val="009112A3"/>
    <w:rsid w:val="009C6444"/>
    <w:rsid w:val="009F6832"/>
    <w:rsid w:val="00A34F5E"/>
    <w:rsid w:val="00A35556"/>
    <w:rsid w:val="00A45436"/>
    <w:rsid w:val="00B94189"/>
    <w:rsid w:val="00C23B16"/>
    <w:rsid w:val="00C41E48"/>
    <w:rsid w:val="00CA7471"/>
    <w:rsid w:val="00CD3682"/>
    <w:rsid w:val="00D14BB2"/>
    <w:rsid w:val="00D22422"/>
    <w:rsid w:val="00D51D02"/>
    <w:rsid w:val="00D57639"/>
    <w:rsid w:val="00D67181"/>
    <w:rsid w:val="00E012C7"/>
    <w:rsid w:val="00E22E8F"/>
    <w:rsid w:val="00E65193"/>
    <w:rsid w:val="00E91F2E"/>
    <w:rsid w:val="00EB7EE9"/>
    <w:rsid w:val="00EC2BC3"/>
    <w:rsid w:val="00ED24D6"/>
    <w:rsid w:val="00EF1096"/>
    <w:rsid w:val="00EF1728"/>
    <w:rsid w:val="00FD289F"/>
    <w:rsid w:val="011D24C2"/>
    <w:rsid w:val="02115F5A"/>
    <w:rsid w:val="055156FD"/>
    <w:rsid w:val="11333889"/>
    <w:rsid w:val="1C376611"/>
    <w:rsid w:val="312B6BA8"/>
    <w:rsid w:val="371511B8"/>
    <w:rsid w:val="39F75DE5"/>
    <w:rsid w:val="64C0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5</Pages>
  <Words>1921</Words>
  <Characters>1968</Characters>
  <Lines>6</Lines>
  <Paragraphs>1</Paragraphs>
  <TotalTime>4</TotalTime>
  <ScaleCrop>false</ScaleCrop>
  <LinksUpToDate>false</LinksUpToDate>
  <CharactersWithSpaces>2033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2020-09-08T08:00:00Z</dcterms:created>
  <dc:creator>春武 朱</dc:creator>
  <cp:lastModifiedBy>Administrator</cp:lastModifiedBy>
  <cp:lastPrinted>2020-09-09T00:14:00Z</cp:lastPrinted>
  <dcterms:modified xsi:type="dcterms:W3CDTF">2024-09-20T00:46:37Z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3DEB6CF2C7F948578B51E2FAF283B6FB_12</vt:lpwstr>
  </property>
</Properties>
</file>